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98AF" w14:textId="77777777" w:rsidR="00837142" w:rsidRDefault="00837142" w:rsidP="00837142">
      <w:pPr>
        <w:ind w:left="-567" w:firstLine="567"/>
        <w:rPr>
          <w:rFonts w:cs="Arial"/>
          <w:sz w:val="20"/>
        </w:rPr>
      </w:pPr>
    </w:p>
    <w:p w14:paraId="5991A558" w14:textId="26FCE692" w:rsidR="00916AD9" w:rsidRPr="00916AD9" w:rsidRDefault="00916AD9" w:rsidP="00916AD9">
      <w:pPr>
        <w:pStyle w:val="BodyText"/>
        <w:rPr>
          <w:rFonts w:cs="Arial"/>
          <w:sz w:val="16"/>
        </w:rPr>
      </w:pPr>
      <w:r w:rsidRPr="00916AD9">
        <w:rPr>
          <w:rFonts w:cs="Arial"/>
          <w:sz w:val="16"/>
        </w:rPr>
        <w:t xml:space="preserve">Counsellor: David Savage </w:t>
      </w:r>
      <w:r w:rsidR="00514F4F">
        <w:rPr>
          <w:rFonts w:cs="Arial"/>
          <w:sz w:val="16"/>
        </w:rPr>
        <w:t xml:space="preserve"> </w:t>
      </w:r>
      <w:r w:rsidR="00C06088">
        <w:rPr>
          <w:rFonts w:cs="Arial"/>
          <w:sz w:val="16"/>
        </w:rPr>
        <w:t xml:space="preserve">                                                                                 </w:t>
      </w:r>
      <w:r w:rsidRPr="00916AD9">
        <w:rPr>
          <w:rFonts w:cs="Arial"/>
          <w:sz w:val="16"/>
        </w:rPr>
        <w:t>Client name</w:t>
      </w:r>
      <w:r w:rsidR="00514F4F">
        <w:rPr>
          <w:rFonts w:cs="Arial"/>
          <w:sz w:val="16"/>
        </w:rPr>
        <w:t>(s)</w:t>
      </w:r>
      <w:r w:rsidRPr="00916AD9">
        <w:rPr>
          <w:rFonts w:cs="Arial"/>
          <w:sz w:val="16"/>
        </w:rPr>
        <w:t>: __________________________________________</w:t>
      </w:r>
      <w:r w:rsidR="00C06088">
        <w:rPr>
          <w:rFonts w:cs="Arial"/>
          <w:sz w:val="16"/>
        </w:rPr>
        <w:t>__________</w:t>
      </w:r>
    </w:p>
    <w:p w14:paraId="5184A485" w14:textId="77777777" w:rsidR="003151F3" w:rsidRDefault="00916AD9" w:rsidP="00916AD9">
      <w:pPr>
        <w:pStyle w:val="BodyText"/>
        <w:rPr>
          <w:rFonts w:cs="Arial"/>
          <w:sz w:val="16"/>
        </w:rPr>
      </w:pPr>
      <w:r w:rsidRPr="00916AD9">
        <w:rPr>
          <w:rFonts w:cs="Arial"/>
          <w:b/>
          <w:bCs/>
          <w:sz w:val="16"/>
        </w:rPr>
        <w:t>Purpose and responsibilities</w:t>
      </w:r>
    </w:p>
    <w:p w14:paraId="3A3B967E" w14:textId="0C3E6A67" w:rsidR="00916AD9" w:rsidRPr="00916AD9" w:rsidRDefault="00916AD9" w:rsidP="00916AD9">
      <w:pPr>
        <w:pStyle w:val="BodyText"/>
        <w:rPr>
          <w:rFonts w:cs="Arial"/>
          <w:sz w:val="16"/>
        </w:rPr>
      </w:pPr>
      <w:r w:rsidRPr="00916AD9">
        <w:rPr>
          <w:rFonts w:cs="Arial"/>
          <w:sz w:val="16"/>
        </w:rPr>
        <w:t>The Client has requested help from the Counsellor. The Counsellor will seek to help the Client explore their concerns, gain understanding and discern ways forward appropriate for them. The Counsellor will respect the Client’s autonomy and will not make decisions for them or take responsibility for actions taken or not taken by the Client. The Client remains responsible for their actions and decisions. The Client should continue prescribed medication and appointments with doctors, social workers or other services. With the Client’s permission, the Counsellor may contact or suggest referral to an appropriate agency or GP.</w:t>
      </w:r>
    </w:p>
    <w:p w14:paraId="1B09339F" w14:textId="77777777" w:rsidR="00916AD9" w:rsidRPr="00916AD9" w:rsidRDefault="00916AD9" w:rsidP="00916AD9">
      <w:pPr>
        <w:pStyle w:val="BodyText"/>
        <w:rPr>
          <w:rFonts w:cs="Arial"/>
          <w:sz w:val="16"/>
        </w:rPr>
      </w:pPr>
      <w:r w:rsidRPr="00916AD9">
        <w:rPr>
          <w:rFonts w:cs="Arial"/>
          <w:b/>
          <w:bCs/>
          <w:sz w:val="16"/>
        </w:rPr>
        <w:t>Professional standards</w:t>
      </w:r>
    </w:p>
    <w:p w14:paraId="4B0E180D" w14:textId="5A06A3EA" w:rsidR="00916AD9" w:rsidRPr="00916AD9" w:rsidRDefault="00916AD9" w:rsidP="00916AD9">
      <w:pPr>
        <w:pStyle w:val="BodyText"/>
        <w:rPr>
          <w:rFonts w:cs="Arial"/>
          <w:sz w:val="16"/>
        </w:rPr>
      </w:pPr>
      <w:r w:rsidRPr="00916AD9">
        <w:rPr>
          <w:rFonts w:cs="Arial"/>
          <w:sz w:val="16"/>
        </w:rPr>
        <w:t>The Counsellor will abide by the Code of Ethics of the Association of Christian</w:t>
      </w:r>
      <w:r w:rsidR="00C22E30">
        <w:rPr>
          <w:rFonts w:cs="Arial"/>
          <w:sz w:val="16"/>
        </w:rPr>
        <w:t>s in</w:t>
      </w:r>
      <w:r w:rsidRPr="00916AD9">
        <w:rPr>
          <w:rFonts w:cs="Arial"/>
          <w:sz w:val="16"/>
        </w:rPr>
        <w:t xml:space="preserve"> Counsell</w:t>
      </w:r>
      <w:r w:rsidR="00C22E30">
        <w:rPr>
          <w:rFonts w:cs="Arial"/>
          <w:sz w:val="16"/>
        </w:rPr>
        <w:t>ing</w:t>
      </w:r>
      <w:r w:rsidRPr="00916AD9">
        <w:rPr>
          <w:rFonts w:cs="Arial"/>
          <w:sz w:val="16"/>
        </w:rPr>
        <w:t xml:space="preserve"> (ACC) and use its complaints procedure. Further information is available on request.</w:t>
      </w:r>
    </w:p>
    <w:p w14:paraId="76BD9AE3" w14:textId="77777777" w:rsidR="00916AD9" w:rsidRPr="00916AD9" w:rsidRDefault="00916AD9" w:rsidP="00916AD9">
      <w:pPr>
        <w:pStyle w:val="BodyText"/>
        <w:rPr>
          <w:rFonts w:cs="Arial"/>
          <w:sz w:val="16"/>
        </w:rPr>
      </w:pPr>
      <w:r w:rsidRPr="00916AD9">
        <w:rPr>
          <w:rFonts w:cs="Arial"/>
          <w:b/>
          <w:bCs/>
          <w:sz w:val="16"/>
        </w:rPr>
        <w:t>Confidentiality</w:t>
      </w:r>
    </w:p>
    <w:p w14:paraId="62EBF372" w14:textId="77777777" w:rsidR="00916AD9" w:rsidRPr="00916AD9" w:rsidRDefault="00916AD9" w:rsidP="00916AD9">
      <w:pPr>
        <w:pStyle w:val="BodyText"/>
        <w:rPr>
          <w:rFonts w:cs="Arial"/>
          <w:sz w:val="16"/>
        </w:rPr>
      </w:pPr>
      <w:r w:rsidRPr="00916AD9">
        <w:rPr>
          <w:rFonts w:cs="Arial"/>
          <w:sz w:val="16"/>
        </w:rPr>
        <w:t>Information given by the Client will be treated confidentially, including after counselling ends, subject to the exceptions below. The Counsellor may discuss work with a professional supervisor without revealing the Client’s identity. Information may be shared with another person or agency with the Client’s agreement (letters may incur a fee). Disclosure may also be necessary where required by law or a lawful court order, or where the Counsellor judges there to be a serious risk of harm to the Client or another person, including safeguarding concerns involving children. Where appropriate and safe, the Counsellor will seek to discuss disclosure with the Client first.</w:t>
      </w:r>
    </w:p>
    <w:p w14:paraId="10E7355B" w14:textId="77777777" w:rsidR="00916AD9" w:rsidRPr="00916AD9" w:rsidRDefault="00916AD9" w:rsidP="00916AD9">
      <w:pPr>
        <w:pStyle w:val="BodyText"/>
        <w:rPr>
          <w:rFonts w:cs="Arial"/>
          <w:sz w:val="16"/>
        </w:rPr>
      </w:pPr>
      <w:r w:rsidRPr="00916AD9">
        <w:rPr>
          <w:rFonts w:cs="Arial"/>
          <w:b/>
          <w:bCs/>
          <w:sz w:val="16"/>
        </w:rPr>
        <w:t>Fees and payment</w:t>
      </w:r>
    </w:p>
    <w:p w14:paraId="10F6AED7" w14:textId="77777777" w:rsidR="00916AD9" w:rsidRPr="00916AD9" w:rsidRDefault="00916AD9" w:rsidP="00916AD9">
      <w:pPr>
        <w:pStyle w:val="BodyText"/>
        <w:rPr>
          <w:rFonts w:cs="Arial"/>
          <w:sz w:val="16"/>
        </w:rPr>
      </w:pPr>
      <w:r w:rsidRPr="00916AD9">
        <w:rPr>
          <w:rFonts w:cs="Arial"/>
          <w:sz w:val="16"/>
        </w:rPr>
        <w:t>Individual counselling: £55 per one-hour session. Couples counselling: £70 per one-hour session. The first appointment may be reserved through the website but remains provisional until advance payment is received and the Counsellor confirms it. Subsequent sessions are payable at the end of each session unless otherwise agreed. Persistent non-payment may result in termination of counselling. Grace and Faith Counselling operates as a ministry and does not have bursary provision.</w:t>
      </w:r>
    </w:p>
    <w:p w14:paraId="629E2C38" w14:textId="77777777" w:rsidR="00916AD9" w:rsidRPr="00916AD9" w:rsidRDefault="00916AD9" w:rsidP="00916AD9">
      <w:pPr>
        <w:pStyle w:val="BodyText"/>
        <w:rPr>
          <w:rFonts w:cs="Arial"/>
          <w:sz w:val="16"/>
        </w:rPr>
      </w:pPr>
      <w:r w:rsidRPr="00916AD9">
        <w:rPr>
          <w:rFonts w:cs="Arial"/>
          <w:b/>
          <w:bCs/>
          <w:sz w:val="16"/>
        </w:rPr>
        <w:t>Appointments and cancellations</w:t>
      </w:r>
    </w:p>
    <w:p w14:paraId="6913506F" w14:textId="77777777" w:rsidR="00916AD9" w:rsidRPr="00916AD9" w:rsidRDefault="00916AD9" w:rsidP="00916AD9">
      <w:pPr>
        <w:pStyle w:val="BodyText"/>
        <w:rPr>
          <w:rFonts w:cs="Arial"/>
          <w:sz w:val="16"/>
        </w:rPr>
      </w:pPr>
      <w:r w:rsidRPr="00916AD9">
        <w:rPr>
          <w:rFonts w:cs="Arial"/>
          <w:sz w:val="16"/>
        </w:rPr>
        <w:t>Appointments may be booked through the online calendar or arranged with the Counsellor. Clients are asked not to arrive early, as another session may be in progress. Late arrival may shorten the session without reducing the fee. At least 48 hours’ notice is required to cancel or rearrange an appointment; cancellations with less than 48 hours’ notice and missed appointments are chargeable at the full agreed session fee. If the Counsellor must cancel due to illness or unforeseen circumstances, as much notice as possible will be given and an alternative offered where appropriate.</w:t>
      </w:r>
    </w:p>
    <w:p w14:paraId="2501A857" w14:textId="77777777" w:rsidR="00916AD9" w:rsidRPr="00916AD9" w:rsidRDefault="00916AD9" w:rsidP="00916AD9">
      <w:pPr>
        <w:pStyle w:val="BodyText"/>
        <w:rPr>
          <w:rFonts w:cs="Arial"/>
          <w:sz w:val="16"/>
        </w:rPr>
      </w:pPr>
      <w:r w:rsidRPr="00916AD9">
        <w:rPr>
          <w:rFonts w:cs="Arial"/>
          <w:b/>
          <w:bCs/>
          <w:sz w:val="16"/>
        </w:rPr>
        <w:t>Ending counselling and conduct</w:t>
      </w:r>
    </w:p>
    <w:p w14:paraId="4BA3C84E" w14:textId="77777777" w:rsidR="00916AD9" w:rsidRPr="00916AD9" w:rsidRDefault="00916AD9" w:rsidP="00916AD9">
      <w:pPr>
        <w:pStyle w:val="BodyText"/>
        <w:rPr>
          <w:rFonts w:cs="Arial"/>
          <w:sz w:val="16"/>
        </w:rPr>
      </w:pPr>
      <w:r w:rsidRPr="00916AD9">
        <w:rPr>
          <w:rFonts w:cs="Arial"/>
          <w:sz w:val="16"/>
        </w:rPr>
        <w:t>The Client or Counsellor may end counselling at any time, preferably with notice in person, by telephone or in writing, including email. Outstanding fees remain payable. Threatening, abusive or violent behaviour may result in immediate termination. Damage or assault may be reported to the police and recovery of costs sought where appropriate.</w:t>
      </w:r>
    </w:p>
    <w:p w14:paraId="654822BD" w14:textId="77777777" w:rsidR="00916AD9" w:rsidRPr="00916AD9" w:rsidRDefault="00916AD9" w:rsidP="00916AD9">
      <w:pPr>
        <w:pStyle w:val="BodyText"/>
        <w:rPr>
          <w:rFonts w:cs="Arial"/>
          <w:sz w:val="16"/>
        </w:rPr>
      </w:pPr>
      <w:r w:rsidRPr="00916AD9">
        <w:rPr>
          <w:rFonts w:cs="Arial"/>
          <w:b/>
          <w:bCs/>
          <w:sz w:val="16"/>
        </w:rPr>
        <w:t>Records and privacy</w:t>
      </w:r>
    </w:p>
    <w:p w14:paraId="1B6994AA" w14:textId="761BD1D1" w:rsidR="00916AD9" w:rsidRPr="00916AD9" w:rsidRDefault="00916AD9" w:rsidP="00916AD9">
      <w:pPr>
        <w:pStyle w:val="BodyText"/>
        <w:rPr>
          <w:rFonts w:cs="Arial"/>
          <w:sz w:val="16"/>
        </w:rPr>
      </w:pPr>
      <w:r w:rsidRPr="00916AD9">
        <w:rPr>
          <w:rFonts w:cs="Arial"/>
          <w:sz w:val="16"/>
        </w:rPr>
        <w:t>Counselling notes and related records will be held securely and are ordinarily retained for five years after counselling ends, unless a different period is legally required or agreed where appropriate. Further details about how personal information is used and clients’ rights should be provided in the practice Privacy Notice</w:t>
      </w:r>
      <w:r w:rsidR="008B6090">
        <w:rPr>
          <w:rFonts w:cs="Arial"/>
          <w:sz w:val="16"/>
        </w:rPr>
        <w:t xml:space="preserve">, which is </w:t>
      </w:r>
      <w:r w:rsidR="0036421C">
        <w:rPr>
          <w:rFonts w:cs="Arial"/>
          <w:sz w:val="16"/>
        </w:rPr>
        <w:t xml:space="preserve">available on the website or upon </w:t>
      </w:r>
      <w:proofErr w:type="gramStart"/>
      <w:r w:rsidR="0036421C">
        <w:rPr>
          <w:rFonts w:cs="Arial"/>
          <w:sz w:val="16"/>
        </w:rPr>
        <w:t>request.</w:t>
      </w:r>
      <w:r w:rsidRPr="00916AD9">
        <w:rPr>
          <w:rFonts w:cs="Arial"/>
          <w:sz w:val="16"/>
        </w:rPr>
        <w:t>.</w:t>
      </w:r>
      <w:proofErr w:type="gramEnd"/>
    </w:p>
    <w:p w14:paraId="3C78F5BB" w14:textId="77777777" w:rsidR="00916AD9" w:rsidRPr="00916AD9" w:rsidRDefault="00916AD9" w:rsidP="00916AD9">
      <w:pPr>
        <w:pStyle w:val="BodyText"/>
        <w:rPr>
          <w:rFonts w:cs="Arial"/>
          <w:sz w:val="16"/>
        </w:rPr>
      </w:pPr>
      <w:r w:rsidRPr="00916AD9">
        <w:rPr>
          <w:rFonts w:cs="Arial"/>
          <w:b/>
          <w:bCs/>
          <w:sz w:val="16"/>
        </w:rPr>
        <w:t>Acknowledgement</w:t>
      </w:r>
    </w:p>
    <w:p w14:paraId="64E675F4" w14:textId="77777777" w:rsidR="00643627" w:rsidRDefault="00916AD9" w:rsidP="00916AD9">
      <w:pPr>
        <w:pStyle w:val="BodyText"/>
        <w:rPr>
          <w:rFonts w:cs="Arial"/>
          <w:sz w:val="16"/>
        </w:rPr>
      </w:pPr>
      <w:r w:rsidRPr="00916AD9">
        <w:rPr>
          <w:rFonts w:cs="Arial"/>
          <w:sz w:val="16"/>
        </w:rPr>
        <w:t>I have read and understood this agreement and agree to its terms. For couples counselling, both partners must acknowledge the agreement, whether on the same copy or separate copies.</w:t>
      </w:r>
    </w:p>
    <w:p w14:paraId="1B28126D" w14:textId="0BD77D16" w:rsidR="00916AD9" w:rsidRPr="00916AD9" w:rsidRDefault="00916AD9" w:rsidP="00916AD9">
      <w:pPr>
        <w:pStyle w:val="BodyText"/>
        <w:rPr>
          <w:rFonts w:cs="Arial"/>
          <w:sz w:val="16"/>
        </w:rPr>
      </w:pPr>
      <w:r w:rsidRPr="00916AD9">
        <w:rPr>
          <w:rFonts w:cs="Arial"/>
          <w:sz w:val="16"/>
        </w:rPr>
        <w:t>Client 1: ______________________________ Signature: ________________________ Date: __________</w:t>
      </w:r>
    </w:p>
    <w:p w14:paraId="6B579DF0" w14:textId="77777777" w:rsidR="00916AD9" w:rsidRPr="00916AD9" w:rsidRDefault="00916AD9" w:rsidP="00916AD9">
      <w:pPr>
        <w:pStyle w:val="BodyText"/>
        <w:rPr>
          <w:rFonts w:cs="Arial"/>
          <w:sz w:val="16"/>
        </w:rPr>
      </w:pPr>
      <w:r w:rsidRPr="00916AD9">
        <w:rPr>
          <w:rFonts w:cs="Arial"/>
          <w:sz w:val="16"/>
        </w:rPr>
        <w:t>Client 2 (couples only): __________________ Signature: ________________________ Date: __________</w:t>
      </w:r>
    </w:p>
    <w:p w14:paraId="1B52DED3" w14:textId="77C1330C" w:rsidR="00916AD9" w:rsidRPr="00916AD9" w:rsidRDefault="00916AD9" w:rsidP="00916AD9">
      <w:pPr>
        <w:pStyle w:val="BodyText"/>
        <w:rPr>
          <w:rFonts w:cs="Arial"/>
          <w:sz w:val="16"/>
        </w:rPr>
      </w:pPr>
      <w:r w:rsidRPr="00916AD9">
        <w:rPr>
          <w:rFonts w:cs="Arial"/>
          <w:sz w:val="16"/>
        </w:rPr>
        <w:t xml:space="preserve">Counsellor signature: </w:t>
      </w:r>
      <w:r w:rsidR="003151F3">
        <w:rPr>
          <w:rFonts w:cs="Arial"/>
          <w:noProof/>
          <w:sz w:val="16"/>
        </w:rPr>
      </w:r>
      <w:r w:rsidR="003151F3">
        <w:rPr>
          <w:rFonts w:cs="Arial"/>
          <w:sz w:val="16"/>
        </w:rPr>
        <w:pict w14:anchorId="0787B1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116.25pt;height:17.25pt;mso-left-percent:-10001;mso-top-percent:-10001;mso-position-horizontal:absolute;mso-position-horizontal-relative:char;mso-position-vertical:absolute;mso-position-vertical-relative:line;mso-left-percent:-10001;mso-top-percent:-10001">
            <v:imagedata r:id="rId7" o:title=""/>
            <w10:anchorlock/>
          </v:shape>
        </w:pict>
      </w:r>
      <w:r w:rsidRPr="00916AD9">
        <w:rPr>
          <w:rFonts w:cs="Arial"/>
          <w:sz w:val="16"/>
        </w:rPr>
        <w:t>_________________________ Date: __________</w:t>
      </w:r>
    </w:p>
    <w:sectPr w:rsidR="00916AD9" w:rsidRPr="00916AD9" w:rsidSect="002A7E8D">
      <w:headerReference w:type="default" r:id="rId8"/>
      <w:footerReference w:type="default" r:id="rId9"/>
      <w:pgSz w:w="11906" w:h="16838"/>
      <w:pgMar w:top="1440" w:right="282" w:bottom="144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965C8" w14:textId="77777777" w:rsidR="00253FFD" w:rsidRDefault="00253FFD" w:rsidP="000D0705">
      <w:r>
        <w:separator/>
      </w:r>
    </w:p>
  </w:endnote>
  <w:endnote w:type="continuationSeparator" w:id="0">
    <w:p w14:paraId="7F53940A" w14:textId="77777777" w:rsidR="00253FFD" w:rsidRDefault="00253FFD" w:rsidP="000D0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035" w14:textId="6C77DD10" w:rsidR="0070658C" w:rsidRPr="00181CEC" w:rsidRDefault="0070658C" w:rsidP="002A7E8D">
    <w:pPr>
      <w:pStyle w:val="Footer"/>
      <w:ind w:left="-993" w:right="-1333" w:firstLine="284"/>
      <w:rPr>
        <w:rFonts w:ascii="Calibri" w:hAnsi="Calibri"/>
        <w:sz w:val="18"/>
        <w:szCs w:val="18"/>
      </w:rPr>
    </w:pPr>
    <w:r>
      <w:rPr>
        <w:rFonts w:ascii="Calibri" w:hAnsi="Calibri"/>
        <w:sz w:val="18"/>
        <w:szCs w:val="18"/>
      </w:rPr>
      <w:t>242 Pr</w:t>
    </w:r>
    <w:r w:rsidRPr="00181CEC">
      <w:rPr>
        <w:rFonts w:ascii="Calibri" w:hAnsi="Calibri"/>
        <w:sz w:val="18"/>
        <w:szCs w:val="18"/>
      </w:rPr>
      <w:t xml:space="preserve">ospect Road, Woodford Green, Essex IG8 7NQ Tel: </w:t>
    </w:r>
    <w:r w:rsidR="00393B54">
      <w:rPr>
        <w:rFonts w:ascii="Calibri" w:hAnsi="Calibri"/>
        <w:sz w:val="18"/>
        <w:szCs w:val="18"/>
      </w:rPr>
      <w:t>07561 248314</w:t>
    </w:r>
    <w:r w:rsidRPr="00181CEC">
      <w:rPr>
        <w:rFonts w:ascii="Calibri" w:hAnsi="Calibri"/>
        <w:sz w:val="18"/>
        <w:szCs w:val="18"/>
      </w:rPr>
      <w:t xml:space="preserve"> Web: </w:t>
    </w:r>
    <w:hyperlink r:id="rId1" w:history="1">
      <w:r w:rsidRPr="00181CEC">
        <w:rPr>
          <w:rStyle w:val="Hyperlink"/>
          <w:rFonts w:ascii="Calibri" w:hAnsi="Calibri"/>
          <w:sz w:val="18"/>
          <w:szCs w:val="18"/>
        </w:rPr>
        <w:t>www.graceandfaith.co.uk</w:t>
      </w:r>
    </w:hyperlink>
    <w:r w:rsidRPr="00181CEC">
      <w:rPr>
        <w:rFonts w:ascii="Calibri" w:hAnsi="Calibri"/>
        <w:sz w:val="18"/>
        <w:szCs w:val="18"/>
      </w:rPr>
      <w:t xml:space="preserve"> </w:t>
    </w:r>
    <w:r w:rsidR="00880E0F">
      <w:rPr>
        <w:rFonts w:ascii="Calibri" w:hAnsi="Calibri"/>
        <w:sz w:val="18"/>
        <w:szCs w:val="18"/>
      </w:rPr>
      <w:t xml:space="preserve"> </w:t>
    </w:r>
    <w:proofErr w:type="gramStart"/>
    <w:r w:rsidRPr="00181CEC">
      <w:rPr>
        <w:rFonts w:ascii="Calibri" w:hAnsi="Calibri"/>
        <w:sz w:val="18"/>
        <w:szCs w:val="18"/>
      </w:rPr>
      <w:t>Email::</w:t>
    </w:r>
    <w:proofErr w:type="gramEnd"/>
    <w:r w:rsidRPr="00181CEC">
      <w:rPr>
        <w:rFonts w:ascii="Calibri" w:hAnsi="Calibri"/>
        <w:sz w:val="18"/>
        <w:szCs w:val="18"/>
      </w:rPr>
      <w:t xml:space="preserve"> </w:t>
    </w:r>
    <w:r w:rsidR="009C7A6B">
      <w:rPr>
        <w:rFonts w:ascii="Calibri" w:hAnsi="Calibri"/>
        <w:sz w:val="18"/>
        <w:szCs w:val="18"/>
      </w:rPr>
      <w:t>david</w:t>
    </w:r>
    <w:r w:rsidRPr="00181CEC">
      <w:rPr>
        <w:rFonts w:ascii="Calibri" w:hAnsi="Calibri"/>
        <w:sz w:val="18"/>
        <w:szCs w:val="18"/>
      </w:rPr>
      <w:t>@graceandfaith.co.uk</w:t>
    </w:r>
  </w:p>
  <w:p w14:paraId="34999FD2" w14:textId="77777777" w:rsidR="0070658C" w:rsidRPr="00181CEC" w:rsidRDefault="0070658C" w:rsidP="00181CEC">
    <w:pPr>
      <w:pStyle w:val="Footer"/>
      <w:ind w:right="-1333" w:hanging="1418"/>
      <w:rPr>
        <w:rFonts w:ascii="Calibri" w:hAnsi="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4749B" w14:textId="77777777" w:rsidR="00253FFD" w:rsidRDefault="00253FFD" w:rsidP="000D0705">
      <w:r>
        <w:separator/>
      </w:r>
    </w:p>
  </w:footnote>
  <w:footnote w:type="continuationSeparator" w:id="0">
    <w:p w14:paraId="3CDE3BB3" w14:textId="77777777" w:rsidR="00253FFD" w:rsidRDefault="00253FFD" w:rsidP="000D0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22FF" w14:textId="77777777" w:rsidR="0070658C" w:rsidRDefault="00000000">
    <w:pPr>
      <w:pStyle w:val="Header"/>
    </w:pPr>
    <w:r>
      <w:pict w14:anchorId="1B9E9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6.1pt;height:35.8pt">
          <v:imagedata r:id="rId1" o:title="Grace and Faith logo"/>
        </v:shape>
      </w:pict>
    </w:r>
  </w:p>
  <w:p w14:paraId="2A547079" w14:textId="77777777" w:rsidR="0070658C" w:rsidRDefault="0070658C">
    <w:pPr>
      <w:pStyle w:val="Header"/>
      <w:rPr>
        <w:rFonts w:ascii="Calibri" w:hAnsi="Calibri"/>
        <w:sz w:val="16"/>
        <w:szCs w:val="16"/>
      </w:rPr>
    </w:pPr>
    <w:r>
      <w:rPr>
        <w:rFonts w:ascii="Calibri" w:hAnsi="Calibri"/>
        <w:sz w:val="16"/>
        <w:szCs w:val="16"/>
      </w:rPr>
      <w:t>It’s more than</w:t>
    </w:r>
  </w:p>
  <w:p w14:paraId="046B91A6" w14:textId="77777777" w:rsidR="0070658C" w:rsidRPr="00181CEC" w:rsidRDefault="0070658C">
    <w:pPr>
      <w:pStyle w:val="Header"/>
      <w:rPr>
        <w:rFonts w:ascii="Calibri" w:hAnsi="Calibri"/>
        <w:sz w:val="16"/>
        <w:szCs w:val="16"/>
      </w:rPr>
    </w:pPr>
    <w:r>
      <w:rPr>
        <w:rFonts w:ascii="Calibri" w:hAnsi="Calibri"/>
        <w:sz w:val="16"/>
        <w:szCs w:val="16"/>
      </w:rPr>
      <w:t>good to talk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76C3"/>
    <w:multiLevelType w:val="hybridMultilevel"/>
    <w:tmpl w:val="C32A941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7C63035"/>
    <w:multiLevelType w:val="hybridMultilevel"/>
    <w:tmpl w:val="F8F43B8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0A4798"/>
    <w:multiLevelType w:val="hybridMultilevel"/>
    <w:tmpl w:val="C8C82756"/>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 w15:restartNumberingAfterBreak="0">
    <w:nsid w:val="28212580"/>
    <w:multiLevelType w:val="hybridMultilevel"/>
    <w:tmpl w:val="9048BC34"/>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 w15:restartNumberingAfterBreak="0">
    <w:nsid w:val="34B25626"/>
    <w:multiLevelType w:val="hybridMultilevel"/>
    <w:tmpl w:val="639CD0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C1458F"/>
    <w:multiLevelType w:val="hybridMultilevel"/>
    <w:tmpl w:val="7740589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371313D0"/>
    <w:multiLevelType w:val="hybridMultilevel"/>
    <w:tmpl w:val="AEA0DA9E"/>
    <w:lvl w:ilvl="0" w:tplc="62FCDFB6">
      <w:start w:val="1"/>
      <w:numFmt w:val="decimal"/>
      <w:lvlText w:val="%1."/>
      <w:lvlJc w:val="left"/>
      <w:pPr>
        <w:tabs>
          <w:tab w:val="num" w:pos="360"/>
        </w:tabs>
        <w:ind w:left="360" w:hanging="360"/>
      </w:pPr>
      <w:rPr>
        <w:rFonts w:hint="default"/>
      </w:rPr>
    </w:lvl>
    <w:lvl w:ilvl="1" w:tplc="D40C4C98">
      <w:numFmt w:val="none"/>
      <w:lvlText w:val=""/>
      <w:lvlJc w:val="left"/>
      <w:pPr>
        <w:tabs>
          <w:tab w:val="num" w:pos="360"/>
        </w:tabs>
      </w:pPr>
    </w:lvl>
    <w:lvl w:ilvl="2" w:tplc="B09CC65C">
      <w:numFmt w:val="none"/>
      <w:lvlText w:val=""/>
      <w:lvlJc w:val="left"/>
      <w:pPr>
        <w:tabs>
          <w:tab w:val="num" w:pos="360"/>
        </w:tabs>
      </w:pPr>
    </w:lvl>
    <w:lvl w:ilvl="3" w:tplc="6972A628">
      <w:numFmt w:val="none"/>
      <w:lvlText w:val=""/>
      <w:lvlJc w:val="left"/>
      <w:pPr>
        <w:tabs>
          <w:tab w:val="num" w:pos="360"/>
        </w:tabs>
      </w:pPr>
    </w:lvl>
    <w:lvl w:ilvl="4" w:tplc="D2ACC382">
      <w:numFmt w:val="none"/>
      <w:lvlText w:val=""/>
      <w:lvlJc w:val="left"/>
      <w:pPr>
        <w:tabs>
          <w:tab w:val="num" w:pos="360"/>
        </w:tabs>
      </w:pPr>
    </w:lvl>
    <w:lvl w:ilvl="5" w:tplc="DD244720">
      <w:numFmt w:val="none"/>
      <w:lvlText w:val=""/>
      <w:lvlJc w:val="left"/>
      <w:pPr>
        <w:tabs>
          <w:tab w:val="num" w:pos="360"/>
        </w:tabs>
      </w:pPr>
    </w:lvl>
    <w:lvl w:ilvl="6" w:tplc="0E7619F0">
      <w:numFmt w:val="none"/>
      <w:lvlText w:val=""/>
      <w:lvlJc w:val="left"/>
      <w:pPr>
        <w:tabs>
          <w:tab w:val="num" w:pos="360"/>
        </w:tabs>
      </w:pPr>
    </w:lvl>
    <w:lvl w:ilvl="7" w:tplc="86AE5F2C">
      <w:numFmt w:val="none"/>
      <w:lvlText w:val=""/>
      <w:lvlJc w:val="left"/>
      <w:pPr>
        <w:tabs>
          <w:tab w:val="num" w:pos="360"/>
        </w:tabs>
      </w:pPr>
    </w:lvl>
    <w:lvl w:ilvl="8" w:tplc="AA562F9A">
      <w:numFmt w:val="none"/>
      <w:lvlText w:val=""/>
      <w:lvlJc w:val="left"/>
      <w:pPr>
        <w:tabs>
          <w:tab w:val="num" w:pos="360"/>
        </w:tabs>
      </w:pPr>
    </w:lvl>
  </w:abstractNum>
  <w:abstractNum w:abstractNumId="7" w15:restartNumberingAfterBreak="0">
    <w:nsid w:val="38EF6109"/>
    <w:multiLevelType w:val="hybridMultilevel"/>
    <w:tmpl w:val="BA62D6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5B91192"/>
    <w:multiLevelType w:val="hybridMultilevel"/>
    <w:tmpl w:val="91F4E5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05608B"/>
    <w:multiLevelType w:val="hybridMultilevel"/>
    <w:tmpl w:val="E3664822"/>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0" w15:restartNumberingAfterBreak="0">
    <w:nsid w:val="4E8E610A"/>
    <w:multiLevelType w:val="hybridMultilevel"/>
    <w:tmpl w:val="FB56A3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465987"/>
    <w:multiLevelType w:val="hybridMultilevel"/>
    <w:tmpl w:val="C6006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064A17"/>
    <w:multiLevelType w:val="hybridMultilevel"/>
    <w:tmpl w:val="2EBA24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83016115">
    <w:abstractNumId w:val="7"/>
  </w:num>
  <w:num w:numId="2" w16cid:durableId="1882134309">
    <w:abstractNumId w:val="0"/>
  </w:num>
  <w:num w:numId="3" w16cid:durableId="356320004">
    <w:abstractNumId w:val="10"/>
  </w:num>
  <w:num w:numId="4" w16cid:durableId="1678995161">
    <w:abstractNumId w:val="5"/>
  </w:num>
  <w:num w:numId="5" w16cid:durableId="1398283094">
    <w:abstractNumId w:val="2"/>
  </w:num>
  <w:num w:numId="6" w16cid:durableId="1663045299">
    <w:abstractNumId w:val="3"/>
  </w:num>
  <w:num w:numId="7" w16cid:durableId="676156177">
    <w:abstractNumId w:val="9"/>
  </w:num>
  <w:num w:numId="8" w16cid:durableId="208535623">
    <w:abstractNumId w:val="11"/>
  </w:num>
  <w:num w:numId="9" w16cid:durableId="1628048191">
    <w:abstractNumId w:val="4"/>
  </w:num>
  <w:num w:numId="10" w16cid:durableId="379787678">
    <w:abstractNumId w:val="8"/>
  </w:num>
  <w:num w:numId="11" w16cid:durableId="1896773333">
    <w:abstractNumId w:val="12"/>
  </w:num>
  <w:num w:numId="12" w16cid:durableId="375010763">
    <w:abstractNumId w:val="6"/>
  </w:num>
  <w:num w:numId="13" w16cid:durableId="1494905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noPunctuationKerning/>
  <w:characterSpacingControl w:val="doNotCompress"/>
  <w:hdrShapeDefaults>
    <o:shapedefaults v:ext="edit" spidmax="2052"/>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06D6"/>
    <w:rsid w:val="00083DA4"/>
    <w:rsid w:val="00096158"/>
    <w:rsid w:val="000B49EA"/>
    <w:rsid w:val="000B7A54"/>
    <w:rsid w:val="000C162D"/>
    <w:rsid w:val="000D0705"/>
    <w:rsid w:val="00140814"/>
    <w:rsid w:val="00142D5B"/>
    <w:rsid w:val="001560FE"/>
    <w:rsid w:val="00156919"/>
    <w:rsid w:val="00181CEC"/>
    <w:rsid w:val="00190697"/>
    <w:rsid w:val="001B752F"/>
    <w:rsid w:val="001C0AD0"/>
    <w:rsid w:val="00253423"/>
    <w:rsid w:val="00253FFD"/>
    <w:rsid w:val="00261579"/>
    <w:rsid w:val="002A769A"/>
    <w:rsid w:val="002A7E8D"/>
    <w:rsid w:val="002E06D6"/>
    <w:rsid w:val="002E3424"/>
    <w:rsid w:val="002E7DCD"/>
    <w:rsid w:val="003151F3"/>
    <w:rsid w:val="00326466"/>
    <w:rsid w:val="003369CF"/>
    <w:rsid w:val="0036421C"/>
    <w:rsid w:val="0037068A"/>
    <w:rsid w:val="00393B54"/>
    <w:rsid w:val="0041214A"/>
    <w:rsid w:val="00434521"/>
    <w:rsid w:val="0045197B"/>
    <w:rsid w:val="00485153"/>
    <w:rsid w:val="004C4AB4"/>
    <w:rsid w:val="005016F6"/>
    <w:rsid w:val="00514F4F"/>
    <w:rsid w:val="00516093"/>
    <w:rsid w:val="005221B9"/>
    <w:rsid w:val="005255D5"/>
    <w:rsid w:val="0054019D"/>
    <w:rsid w:val="005E38B7"/>
    <w:rsid w:val="00642BF8"/>
    <w:rsid w:val="00643627"/>
    <w:rsid w:val="006C5C78"/>
    <w:rsid w:val="006D4EC3"/>
    <w:rsid w:val="006E0BA5"/>
    <w:rsid w:val="0070658C"/>
    <w:rsid w:val="00755792"/>
    <w:rsid w:val="00785177"/>
    <w:rsid w:val="00805129"/>
    <w:rsid w:val="00836041"/>
    <w:rsid w:val="00837142"/>
    <w:rsid w:val="00880E0F"/>
    <w:rsid w:val="008B6090"/>
    <w:rsid w:val="00916AD9"/>
    <w:rsid w:val="00943A6F"/>
    <w:rsid w:val="0095332A"/>
    <w:rsid w:val="00967B70"/>
    <w:rsid w:val="009B7296"/>
    <w:rsid w:val="009C7A6B"/>
    <w:rsid w:val="009F63BD"/>
    <w:rsid w:val="00A02EA9"/>
    <w:rsid w:val="00A13701"/>
    <w:rsid w:val="00A40512"/>
    <w:rsid w:val="00A93A0F"/>
    <w:rsid w:val="00B72E2A"/>
    <w:rsid w:val="00B9070C"/>
    <w:rsid w:val="00C003EA"/>
    <w:rsid w:val="00C06088"/>
    <w:rsid w:val="00C22E30"/>
    <w:rsid w:val="00C64EBD"/>
    <w:rsid w:val="00C92047"/>
    <w:rsid w:val="00CC7A11"/>
    <w:rsid w:val="00CD207B"/>
    <w:rsid w:val="00D01508"/>
    <w:rsid w:val="00D646AD"/>
    <w:rsid w:val="00D9193D"/>
    <w:rsid w:val="00DA6A0E"/>
    <w:rsid w:val="00DE2D14"/>
    <w:rsid w:val="00E019E8"/>
    <w:rsid w:val="00E13C6A"/>
    <w:rsid w:val="00E60BB3"/>
    <w:rsid w:val="00E864F6"/>
    <w:rsid w:val="00EA5F18"/>
    <w:rsid w:val="00F02532"/>
    <w:rsid w:val="00F20A51"/>
    <w:rsid w:val="00F57811"/>
    <w:rsid w:val="00F86BE3"/>
    <w:rsid w:val="00FC1C00"/>
    <w:rsid w:val="00FC34E9"/>
    <w:rsid w:val="00FD767B"/>
    <w:rsid w:val="00FE3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5FCA847"/>
  <w15:chartTrackingRefBased/>
  <w15:docId w15:val="{DB4F2BB5-361E-49C9-83BF-D41EEF276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jc w:val="center"/>
      <w:outlineLvl w:val="0"/>
    </w:pPr>
    <w:rPr>
      <w:b/>
      <w:bCs/>
    </w:rPr>
  </w:style>
  <w:style w:type="paragraph" w:styleId="Heading3">
    <w:name w:val="heading 3"/>
    <w:basedOn w:val="Normal"/>
    <w:next w:val="Normal"/>
    <w:link w:val="Heading3Char"/>
    <w:uiPriority w:val="9"/>
    <w:semiHidden/>
    <w:unhideWhenUsed/>
    <w:qFormat/>
    <w:rsid w:val="002A769A"/>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rPr>
      <w:rFonts w:ascii="Times New Roman" w:hAnsi="Times New Roman"/>
    </w:rPr>
  </w:style>
  <w:style w:type="character" w:styleId="Hyperlink">
    <w:name w:val="Hyperlink"/>
    <w:semiHidden/>
    <w:rPr>
      <w:color w:val="0000FF"/>
      <w:u w:val="single"/>
    </w:rPr>
  </w:style>
  <w:style w:type="paragraph" w:styleId="BodyText">
    <w:name w:val="Body Text"/>
    <w:basedOn w:val="Normal"/>
    <w:semiHidden/>
    <w:pPr>
      <w:spacing w:after="220" w:line="220" w:lineRule="atLeast"/>
      <w:jc w:val="both"/>
    </w:pPr>
    <w:rPr>
      <w:spacing w:val="-5"/>
      <w:sz w:val="20"/>
      <w:szCs w:val="20"/>
    </w:rPr>
  </w:style>
  <w:style w:type="paragraph" w:styleId="BalloonText">
    <w:name w:val="Balloon Text"/>
    <w:basedOn w:val="Normal"/>
    <w:semiHidden/>
    <w:rPr>
      <w:rFonts w:ascii="Tahoma" w:hAnsi="Tahoma" w:cs="Tahoma"/>
      <w:sz w:val="16"/>
      <w:szCs w:val="16"/>
    </w:rPr>
  </w:style>
  <w:style w:type="character" w:styleId="FollowedHyperlink">
    <w:name w:val="FollowedHyperlink"/>
    <w:semiHidden/>
    <w:rPr>
      <w:color w:val="800080"/>
      <w:u w:val="single"/>
    </w:rPr>
  </w:style>
  <w:style w:type="character" w:customStyle="1" w:styleId="Heading3Char">
    <w:name w:val="Heading 3 Char"/>
    <w:link w:val="Heading3"/>
    <w:uiPriority w:val="9"/>
    <w:semiHidden/>
    <w:rsid w:val="002A769A"/>
    <w:rPr>
      <w:rFonts w:ascii="Cambria" w:eastAsia="Times New Roman" w:hAnsi="Cambria" w:cs="Times New Roman"/>
      <w:b/>
      <w:bCs/>
      <w:sz w:val="26"/>
      <w:szCs w:val="26"/>
      <w:lang w:eastAsia="en-US"/>
    </w:rPr>
  </w:style>
  <w:style w:type="paragraph" w:styleId="NoSpacing">
    <w:name w:val="No Spacing"/>
    <w:uiPriority w:val="1"/>
    <w:qFormat/>
    <w:rsid w:val="006D4EC3"/>
    <w:rPr>
      <w:rFonts w:ascii="Arial" w:hAnsi="Arial"/>
      <w:sz w:val="24"/>
      <w:szCs w:val="24"/>
      <w:lang w:eastAsia="en-US"/>
    </w:rPr>
  </w:style>
  <w:style w:type="paragraph" w:styleId="Header">
    <w:name w:val="header"/>
    <w:basedOn w:val="Normal"/>
    <w:link w:val="HeaderChar"/>
    <w:uiPriority w:val="99"/>
    <w:unhideWhenUsed/>
    <w:rsid w:val="000D0705"/>
    <w:pPr>
      <w:tabs>
        <w:tab w:val="center" w:pos="4513"/>
        <w:tab w:val="right" w:pos="9026"/>
      </w:tabs>
    </w:pPr>
  </w:style>
  <w:style w:type="character" w:customStyle="1" w:styleId="HeaderChar">
    <w:name w:val="Header Char"/>
    <w:link w:val="Header"/>
    <w:uiPriority w:val="99"/>
    <w:rsid w:val="000D0705"/>
    <w:rPr>
      <w:rFonts w:ascii="Arial" w:hAnsi="Arial"/>
      <w:sz w:val="24"/>
      <w:szCs w:val="24"/>
      <w:lang w:eastAsia="en-US"/>
    </w:rPr>
  </w:style>
  <w:style w:type="paragraph" w:styleId="Footer">
    <w:name w:val="footer"/>
    <w:basedOn w:val="Normal"/>
    <w:link w:val="FooterChar"/>
    <w:uiPriority w:val="99"/>
    <w:unhideWhenUsed/>
    <w:rsid w:val="000D0705"/>
    <w:pPr>
      <w:tabs>
        <w:tab w:val="center" w:pos="4513"/>
        <w:tab w:val="right" w:pos="9026"/>
      </w:tabs>
    </w:pPr>
  </w:style>
  <w:style w:type="character" w:customStyle="1" w:styleId="FooterChar">
    <w:name w:val="Footer Char"/>
    <w:link w:val="Footer"/>
    <w:uiPriority w:val="99"/>
    <w:rsid w:val="000D0705"/>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451295">
      <w:bodyDiv w:val="1"/>
      <w:marLeft w:val="0"/>
      <w:marRight w:val="0"/>
      <w:marTop w:val="0"/>
      <w:marBottom w:val="0"/>
      <w:divBdr>
        <w:top w:val="none" w:sz="0" w:space="0" w:color="auto"/>
        <w:left w:val="none" w:sz="0" w:space="0" w:color="auto"/>
        <w:bottom w:val="none" w:sz="0" w:space="0" w:color="auto"/>
        <w:right w:val="none" w:sz="0" w:space="0" w:color="auto"/>
      </w:divBdr>
      <w:divsChild>
        <w:div w:id="2055276800">
          <w:marLeft w:val="0"/>
          <w:marRight w:val="0"/>
          <w:marTop w:val="0"/>
          <w:marBottom w:val="0"/>
          <w:divBdr>
            <w:top w:val="none" w:sz="0" w:space="0" w:color="auto"/>
            <w:left w:val="none" w:sz="0" w:space="0" w:color="auto"/>
            <w:bottom w:val="none" w:sz="0" w:space="0" w:color="auto"/>
            <w:right w:val="none" w:sz="0" w:space="0" w:color="auto"/>
          </w:divBdr>
          <w:divsChild>
            <w:div w:id="1357586364">
              <w:marLeft w:val="0"/>
              <w:marRight w:val="0"/>
              <w:marTop w:val="0"/>
              <w:marBottom w:val="0"/>
              <w:divBdr>
                <w:top w:val="none" w:sz="0" w:space="0" w:color="auto"/>
                <w:left w:val="none" w:sz="0" w:space="0" w:color="auto"/>
                <w:bottom w:val="none" w:sz="0" w:space="0" w:color="auto"/>
                <w:right w:val="none" w:sz="0" w:space="0" w:color="auto"/>
              </w:divBdr>
              <w:divsChild>
                <w:div w:id="1764909348">
                  <w:marLeft w:val="0"/>
                  <w:marRight w:val="0"/>
                  <w:marTop w:val="0"/>
                  <w:marBottom w:val="300"/>
                  <w:divBdr>
                    <w:top w:val="none" w:sz="0" w:space="0" w:color="auto"/>
                    <w:left w:val="none" w:sz="0" w:space="0" w:color="auto"/>
                    <w:bottom w:val="dotted" w:sz="6" w:space="0" w:color="CCCCCC"/>
                    <w:right w:val="none" w:sz="0" w:space="0" w:color="auto"/>
                  </w:divBdr>
                  <w:divsChild>
                    <w:div w:id="136336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graceandfaith.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Counselling Contract</vt:lpstr>
    </vt:vector>
  </TitlesOfParts>
  <Company>TOSHIBA</Company>
  <LinksUpToDate>false</LinksUpToDate>
  <CharactersWithSpaces>4093</CharactersWithSpaces>
  <SharedDoc>false</SharedDoc>
  <HLinks>
    <vt:vector size="6" baseType="variant">
      <vt:variant>
        <vt:i4>6750309</vt:i4>
      </vt:variant>
      <vt:variant>
        <vt:i4>0</vt:i4>
      </vt:variant>
      <vt:variant>
        <vt:i4>0</vt:i4>
      </vt:variant>
      <vt:variant>
        <vt:i4>5</vt:i4>
      </vt:variant>
      <vt:variant>
        <vt:lpwstr>http://www.graceandfaith.co.uk/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Counselling Contract</dc:title>
  <dc:subject/>
  <dc:creator>David Savage</dc:creator>
  <cp:keywords/>
  <cp:lastModifiedBy>David Savage</cp:lastModifiedBy>
  <cp:revision>13</cp:revision>
  <cp:lastPrinted>2007-11-30T22:32:00Z</cp:lastPrinted>
  <dcterms:created xsi:type="dcterms:W3CDTF">2026-10-13T16:46:00Z</dcterms:created>
  <dcterms:modified xsi:type="dcterms:W3CDTF">2026-10-13T17:05:00Z</dcterms:modified>
</cp:coreProperties>
</file>